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付款信息自助查询操作说明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付款信息(商品总额、运费金额、促销优惠、优惠券、京豆、余额)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1、使用场景：查询订单的付款方式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2、操作路径: 订单管理 &gt; 订单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查询与跟踪(SOP) &gt; 订单列表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3、操作步骤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第一步：打开商家后台—订单管理—订单查询与追踪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268595" cy="3264535"/>
            <wp:effectExtent l="0" t="0" r="825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第二步：填写订单编号并点击查询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264785" cy="3650615"/>
            <wp:effectExtent l="0" t="0" r="1206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第三步：点击查看详情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267325" cy="2453005"/>
            <wp:effectExtent l="0" t="0" r="9525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第四步：下拉鼠标查看相应信息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264785" cy="2600325"/>
            <wp:effectExtent l="0" t="0" r="1206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96D97"/>
    <w:rsid w:val="1A1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2020-12-02T05:54:00Z</dcterms:created>
  <dc:creator>yangmeng114</dc:creator>
  <cp:lastModifiedBy>yangmeng114</cp:lastModifiedBy>
  <dcterms:modified xsi:type="dcterms:W3CDTF">2020-12-02T07:37:41Z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